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7CAD8" w14:textId="77777777" w:rsidR="00BA7742" w:rsidRDefault="00BA7742" w:rsidP="00BA7742">
      <w:pPr>
        <w:rPr>
          <w:sz w:val="24"/>
          <w:szCs w:val="24"/>
          <w:lang w:eastAsia="hr-HR"/>
        </w:rPr>
      </w:pPr>
    </w:p>
    <w:p w14:paraId="5ED7CAD9" w14:textId="77777777" w:rsidR="00BA7742" w:rsidRDefault="00BA7742" w:rsidP="00BA77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ED7CB2A" wp14:editId="5ED7CB2B">
            <wp:extent cx="508000" cy="7048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5ED7CADA" w14:textId="77777777" w:rsidR="00BA7742" w:rsidRDefault="00BA7742" w:rsidP="00BA7742">
      <w:pPr>
        <w:spacing w:before="6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VLADA REPUBLIKE HRVATSKE</w:t>
      </w:r>
    </w:p>
    <w:p w14:paraId="5ED7CADB" w14:textId="77777777" w:rsidR="00BA7742" w:rsidRDefault="00BA7742" w:rsidP="00BA7742">
      <w:pPr>
        <w:spacing w:before="60"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D7CADC" w14:textId="77777777" w:rsidR="00BA7742" w:rsidRDefault="00BA7742" w:rsidP="00BA7742">
      <w:pPr>
        <w:spacing w:before="60"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D7CADD" w14:textId="77777777" w:rsidR="00BA7742" w:rsidRDefault="00BA7742" w:rsidP="00BA77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D7CADE" w14:textId="77777777" w:rsidR="00BA7742" w:rsidRDefault="00BA7742" w:rsidP="00BA77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D7CADF" w14:textId="49D9DF51" w:rsidR="00BA7742" w:rsidRDefault="00AD5722" w:rsidP="00BA77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Zagreb, </w:t>
      </w:r>
      <w:r w:rsidR="00EB3A02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270178">
        <w:rPr>
          <w:rFonts w:ascii="Times New Roman" w:hAnsi="Times New Roman" w:cs="Times New Roman"/>
          <w:sz w:val="24"/>
          <w:szCs w:val="24"/>
        </w:rPr>
        <w:t>. rujna</w:t>
      </w:r>
      <w:r w:rsidR="00BA7742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5ED7CAE0" w14:textId="77777777" w:rsidR="00BA7742" w:rsidRDefault="00BA7742" w:rsidP="00BA77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D7CAE1" w14:textId="77777777" w:rsidR="00BA7742" w:rsidRDefault="00BA7742" w:rsidP="00BA77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D7CAE2" w14:textId="77777777" w:rsidR="00BA7742" w:rsidRDefault="00BA7742" w:rsidP="00BA77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D7CAE3" w14:textId="77777777" w:rsidR="00BA7742" w:rsidRDefault="00BA7742" w:rsidP="00BA77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D7CAE4" w14:textId="77777777" w:rsidR="00BA7742" w:rsidRDefault="00BA7742" w:rsidP="00BA77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BA7742" w14:paraId="5ED7CAE9" w14:textId="77777777" w:rsidTr="003F5558">
        <w:tc>
          <w:tcPr>
            <w:tcW w:w="1951" w:type="dxa"/>
          </w:tcPr>
          <w:p w14:paraId="5ED7CAE5" w14:textId="77777777" w:rsidR="00BA7742" w:rsidRDefault="00BA7742" w:rsidP="003F5558">
            <w:pPr>
              <w:jc w:val="right"/>
              <w:rPr>
                <w:rFonts w:ascii="Times New Roman" w:hAnsi="Times New Roman" w:cs="Times New Roman"/>
                <w:b/>
                <w:smallCaps/>
                <w:szCs w:val="24"/>
              </w:rPr>
            </w:pPr>
          </w:p>
          <w:p w14:paraId="5ED7CAE6" w14:textId="77777777" w:rsidR="00BA7742" w:rsidRDefault="00BA7742" w:rsidP="003F5558">
            <w:pPr>
              <w:jc w:val="right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Cs w:val="24"/>
              </w:rPr>
              <w:t>Predlagatelj</w:t>
            </w:r>
            <w:r>
              <w:rPr>
                <w:rFonts w:ascii="Times New Roman" w:hAnsi="Times New Roman" w:cs="Times New Roman"/>
                <w:b/>
                <w:szCs w:val="24"/>
              </w:rPr>
              <w:t>:</w:t>
            </w:r>
          </w:p>
        </w:tc>
        <w:tc>
          <w:tcPr>
            <w:tcW w:w="7229" w:type="dxa"/>
          </w:tcPr>
          <w:p w14:paraId="5ED7CAE7" w14:textId="77777777" w:rsidR="00BA7742" w:rsidRDefault="00BA7742" w:rsidP="003F5558">
            <w:pPr>
              <w:rPr>
                <w:rFonts w:ascii="Times New Roman" w:hAnsi="Times New Roman" w:cs="Times New Roman"/>
                <w:szCs w:val="24"/>
              </w:rPr>
            </w:pPr>
          </w:p>
          <w:p w14:paraId="5ED7CAE8" w14:textId="77777777" w:rsidR="00BA7742" w:rsidRDefault="00BA7742" w:rsidP="003F5558">
            <w:pPr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Ministarstvo obrane </w:t>
            </w:r>
          </w:p>
        </w:tc>
      </w:tr>
    </w:tbl>
    <w:p w14:paraId="5ED7CAEA" w14:textId="77777777" w:rsidR="00BA7742" w:rsidRDefault="00BA7742" w:rsidP="00BA77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BA7742" w14:paraId="5ED7CAED" w14:textId="77777777" w:rsidTr="003F5558">
        <w:tc>
          <w:tcPr>
            <w:tcW w:w="1951" w:type="dxa"/>
            <w:hideMark/>
          </w:tcPr>
          <w:p w14:paraId="5ED7CAEB" w14:textId="77777777" w:rsidR="00BA7742" w:rsidRDefault="00BA7742" w:rsidP="003F5558">
            <w:pPr>
              <w:jc w:val="right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Cs w:val="24"/>
              </w:rPr>
              <w:t>Predmet</w:t>
            </w:r>
            <w:r>
              <w:rPr>
                <w:rFonts w:ascii="Times New Roman" w:hAnsi="Times New Roman" w:cs="Times New Roman"/>
                <w:b/>
                <w:szCs w:val="24"/>
              </w:rPr>
              <w:t>:</w:t>
            </w:r>
          </w:p>
        </w:tc>
        <w:tc>
          <w:tcPr>
            <w:tcW w:w="7229" w:type="dxa"/>
            <w:hideMark/>
          </w:tcPr>
          <w:p w14:paraId="5ED7CAEC" w14:textId="46381FA3" w:rsidR="00BA7742" w:rsidRDefault="00BA7742" w:rsidP="003F5558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Prijedlog odluke </w:t>
            </w:r>
            <w:r w:rsidRPr="00BA7742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o davanju prethodne suglasnosti za preuzimanje obveza od 2027. do 2032. godine za opremanje dodatnim sposobnostima detekcije i samozaštite za višenamjenski borbeni avion Rafale</w:t>
            </w:r>
          </w:p>
        </w:tc>
      </w:tr>
    </w:tbl>
    <w:p w14:paraId="5ED7CAEE" w14:textId="77777777" w:rsidR="00BA7742" w:rsidRDefault="00BA7742" w:rsidP="00BA7742">
      <w:pPr>
        <w:tabs>
          <w:tab w:val="left" w:pos="1843"/>
        </w:tabs>
        <w:spacing w:after="0" w:line="24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ED7CAEF" w14:textId="77777777" w:rsidR="00BA7742" w:rsidRDefault="00BA7742" w:rsidP="00BA7742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</w:p>
    <w:p w14:paraId="5ED7CAF0" w14:textId="77777777" w:rsidR="00BA7742" w:rsidRDefault="00BA7742" w:rsidP="00BA7742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</w:p>
    <w:p w14:paraId="5ED7CAF1" w14:textId="77777777" w:rsidR="00BA7742" w:rsidRDefault="00BA7742" w:rsidP="00BA7742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</w:p>
    <w:p w14:paraId="5ED7CAF2" w14:textId="77777777" w:rsidR="00BA7742" w:rsidRDefault="00BA7742" w:rsidP="00BA7742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</w:p>
    <w:p w14:paraId="5ED7CAF3" w14:textId="77777777" w:rsidR="00BA7742" w:rsidRDefault="00BA7742" w:rsidP="00BA7742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</w:p>
    <w:p w14:paraId="5ED7CAF4" w14:textId="77777777" w:rsidR="00BA7742" w:rsidRDefault="00BA7742" w:rsidP="00BA7742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</w:p>
    <w:p w14:paraId="5ED7CAF5" w14:textId="77777777" w:rsidR="00BA7742" w:rsidRDefault="00BA7742" w:rsidP="00BA7742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</w:p>
    <w:p w14:paraId="5ED7CAF6" w14:textId="77777777" w:rsidR="00BA7742" w:rsidRDefault="00BA7742" w:rsidP="00BA7742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</w:p>
    <w:p w14:paraId="5ED7CAF7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</w:p>
    <w:p w14:paraId="5ED7CAF8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</w:p>
    <w:p w14:paraId="5ED7CAF9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</w:p>
    <w:p w14:paraId="5ED7CAFA" w14:textId="77777777" w:rsidR="00BA7742" w:rsidRPr="00BA7742" w:rsidRDefault="00BA7742" w:rsidP="00BA7742">
      <w:pPr>
        <w:pStyle w:val="Footer"/>
        <w:pBdr>
          <w:top w:val="single" w:sz="4" w:space="1" w:color="404040"/>
        </w:pBdr>
        <w:rPr>
          <w:rFonts w:ascii="Times New Roman" w:hAnsi="Times New Roman"/>
          <w:color w:val="404040"/>
          <w:spacing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color w:val="404040"/>
          <w:spacing w:val="20"/>
        </w:rPr>
        <w:t>Banski dvori | Trg Sv. Marka 2  | 10000 Zagreb | tel. 01 4569 222 | vlada.gov.hr</w:t>
      </w:r>
    </w:p>
    <w:p w14:paraId="5ED7CAFB" w14:textId="77777777" w:rsidR="00BA7742" w:rsidRDefault="00BA7742" w:rsidP="00D23E51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2"/>
          <w:sz w:val="24"/>
          <w:szCs w:val="24"/>
          <w:lang w:eastAsia="hr-HR"/>
        </w:rPr>
      </w:pPr>
    </w:p>
    <w:p w14:paraId="5ED7CAFC" w14:textId="77777777" w:rsidR="00FB3C9B" w:rsidRPr="00E6560C" w:rsidRDefault="00FB3C9B" w:rsidP="00D23E51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2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pacing w:val="22"/>
          <w:sz w:val="24"/>
          <w:szCs w:val="24"/>
          <w:lang w:eastAsia="hr-HR"/>
        </w:rPr>
        <w:t xml:space="preserve">P r i j e d l o g </w:t>
      </w:r>
    </w:p>
    <w:p w14:paraId="5ED7CAFD" w14:textId="77777777" w:rsidR="00FB3C9B" w:rsidRPr="00E6560C" w:rsidRDefault="00FB3C9B" w:rsidP="00FB3C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AFE" w14:textId="77777777" w:rsidR="00FB3C9B" w:rsidRPr="00E6560C" w:rsidRDefault="00FB3C9B" w:rsidP="00AC4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VLADA REPUBLIKE HRVATSKE</w:t>
      </w:r>
    </w:p>
    <w:p w14:paraId="5ED7CAFF" w14:textId="77777777" w:rsidR="00FB3C9B" w:rsidRPr="00E6560C" w:rsidRDefault="00FB3C9B" w:rsidP="00AC4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B00" w14:textId="1933FC58" w:rsidR="00FB3C9B" w:rsidRPr="00E6560C" w:rsidRDefault="00D23E51" w:rsidP="00AC40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" w:name="OLE_LINK1"/>
      <w:bookmarkStart w:id="2" w:name="OLE_LINK2"/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48. stavka 2. Zakona </w:t>
      </w:r>
      <w:r w:rsidR="00EE1368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o proračunu (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EE1368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Narodne novine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“, br</w:t>
      </w:r>
      <w:r w:rsidR="00186247">
        <w:rPr>
          <w:rFonts w:ascii="Times New Roman" w:eastAsia="Times New Roman" w:hAnsi="Times New Roman" w:cs="Times New Roman"/>
          <w:sz w:val="24"/>
          <w:szCs w:val="24"/>
          <w:lang w:eastAsia="hr-HR"/>
        </w:rPr>
        <w:t>oj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144/21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), a u vezi s člankom 2</w:t>
      </w:r>
      <w:r w:rsidR="00EF6FC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. stavkom 3. točkom 1. Zakona o izvršavanju Državnog proračuna Republike Hrvatske za 202</w:t>
      </w:r>
      <w:r w:rsidR="00EF6FC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 (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Narodne novine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“, br</w:t>
      </w:r>
      <w:r w:rsidR="00186247">
        <w:rPr>
          <w:rFonts w:ascii="Times New Roman" w:eastAsia="Times New Roman" w:hAnsi="Times New Roman" w:cs="Times New Roman"/>
          <w:sz w:val="24"/>
          <w:szCs w:val="24"/>
          <w:lang w:eastAsia="hr-HR"/>
        </w:rPr>
        <w:t>oj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E1368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EF6FC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52</w:t>
      </w:r>
      <w:r w:rsidR="00EE1368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/25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) Vlada Republike Hrvatske je na sjednici održanoj _________ donijela</w:t>
      </w:r>
    </w:p>
    <w:bookmarkEnd w:id="1"/>
    <w:bookmarkEnd w:id="2"/>
    <w:p w14:paraId="5ED7CB01" w14:textId="77777777" w:rsidR="00D23E51" w:rsidRPr="00E6560C" w:rsidRDefault="00D23E51" w:rsidP="00AC4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B02" w14:textId="77777777" w:rsidR="00A60351" w:rsidRPr="00E6560C" w:rsidRDefault="00A60351" w:rsidP="00AC4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B03" w14:textId="77777777" w:rsidR="00FB3C9B" w:rsidRPr="00E6560C" w:rsidRDefault="00FB3C9B" w:rsidP="00AC4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hr-HR"/>
        </w:rPr>
        <w:t>ODLUKU</w:t>
      </w:r>
    </w:p>
    <w:p w14:paraId="5ED7CB04" w14:textId="77777777" w:rsidR="00FB3C9B" w:rsidRPr="00E6560C" w:rsidRDefault="00FB3C9B" w:rsidP="00AC40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ED7CB05" w14:textId="798A404A" w:rsidR="00FB3C9B" w:rsidRPr="00E6560C" w:rsidRDefault="00FB3C9B" w:rsidP="00AC4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 davanju </w:t>
      </w:r>
      <w:r w:rsidR="001E41DA"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prethodne </w:t>
      </w:r>
      <w:r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suglasnosti za preuzi</w:t>
      </w:r>
      <w:r w:rsidR="0088562C"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manje obveza</w:t>
      </w:r>
      <w:r w:rsidR="00854D6D"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60351"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 2027. do 2032. godine za opremanje dodatnim sposobnostima detekcije i samozaštite za višenamjenski borbeni avion Rafale</w:t>
      </w:r>
    </w:p>
    <w:p w14:paraId="5ED7CB06" w14:textId="77777777" w:rsidR="00FB3C9B" w:rsidRPr="00E6560C" w:rsidRDefault="00FB3C9B" w:rsidP="00AC4044">
      <w:pPr>
        <w:spacing w:after="0" w:line="240" w:lineRule="auto"/>
        <w:ind w:left="34" w:hanging="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ED7CB07" w14:textId="77777777" w:rsidR="00FB3C9B" w:rsidRPr="00E6560C" w:rsidRDefault="00FB3C9B" w:rsidP="00AC4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I.</w:t>
      </w:r>
    </w:p>
    <w:p w14:paraId="5ED7CB08" w14:textId="77777777" w:rsidR="003326CD" w:rsidRPr="00E6560C" w:rsidRDefault="00FB3C9B" w:rsidP="00AC4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23E5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Daje se </w:t>
      </w:r>
      <w:r w:rsidR="00265A25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suglasnost Ministarstvu obrane za preuzimanje obveza na teret sredstava državn</w:t>
      </w:r>
      <w:r w:rsidR="00B9138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og proračuna Republike Hrvatske </w:t>
      </w:r>
      <w:r w:rsidR="00A6035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razdoblju od 2027. do 2032. godine za opremanje dodatnim sposobnostima detekcije i samozaštite za višenamjenski borbeni avion Rafale </w:t>
      </w:r>
      <w:r w:rsidR="003326CD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ukupnom iznosu od </w:t>
      </w:r>
      <w:r w:rsidR="00A6035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88.471.727,42 </w:t>
      </w:r>
      <w:r w:rsidR="003326CD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eura, po godinama i iznosima kako slijedi:</w:t>
      </w:r>
    </w:p>
    <w:p w14:paraId="5ED7CB09" w14:textId="77777777" w:rsidR="003326CD" w:rsidRPr="00E6560C" w:rsidRDefault="003326CD" w:rsidP="00AC4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B0A" w14:textId="77777777" w:rsidR="003326CD" w:rsidRPr="00E6560C" w:rsidRDefault="003326CD" w:rsidP="00AC4044">
      <w:pPr>
        <w:spacing w:after="0"/>
        <w:ind w:left="708" w:firstLine="568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lastRenderedPageBreak/>
        <w:t>Godina</w:t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 xml:space="preserve">              Iznos</w:t>
      </w:r>
    </w:p>
    <w:p w14:paraId="5ED7CB0B" w14:textId="77777777" w:rsidR="003326CD" w:rsidRPr="00E6560C" w:rsidRDefault="003326CD" w:rsidP="00AC40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>2027.</w:t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="00A60351" w:rsidRPr="00E6560C">
        <w:rPr>
          <w:rFonts w:ascii="Times New Roman" w:hAnsi="Times New Roman"/>
          <w:sz w:val="24"/>
          <w:szCs w:val="24"/>
        </w:rPr>
        <w:t xml:space="preserve">54.661.892,76 </w:t>
      </w:r>
      <w:r w:rsidRPr="00E6560C">
        <w:rPr>
          <w:rFonts w:ascii="Times New Roman" w:hAnsi="Times New Roman"/>
          <w:sz w:val="24"/>
          <w:szCs w:val="24"/>
        </w:rPr>
        <w:t>eura</w:t>
      </w:r>
    </w:p>
    <w:p w14:paraId="5ED7CB0C" w14:textId="77777777" w:rsidR="003326CD" w:rsidRPr="00E6560C" w:rsidRDefault="003326CD" w:rsidP="00AC40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>2028.</w:t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 xml:space="preserve">  </w:t>
      </w:r>
      <w:r w:rsidR="00A60351" w:rsidRPr="00E6560C">
        <w:rPr>
          <w:rFonts w:ascii="Times New Roman" w:hAnsi="Times New Roman"/>
          <w:sz w:val="24"/>
          <w:szCs w:val="24"/>
        </w:rPr>
        <w:t xml:space="preserve">3.666.540,11 </w:t>
      </w:r>
      <w:r w:rsidRPr="00E6560C">
        <w:rPr>
          <w:rFonts w:ascii="Times New Roman" w:hAnsi="Times New Roman"/>
          <w:sz w:val="24"/>
          <w:szCs w:val="24"/>
        </w:rPr>
        <w:t>eura</w:t>
      </w:r>
    </w:p>
    <w:p w14:paraId="5ED7CB0D" w14:textId="77777777" w:rsidR="003326CD" w:rsidRPr="00E6560C" w:rsidRDefault="003326CD" w:rsidP="00AC40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>2029.</w:t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 xml:space="preserve">          </w:t>
      </w:r>
      <w:r w:rsidRPr="00E6560C">
        <w:rPr>
          <w:rFonts w:ascii="Times New Roman" w:hAnsi="Times New Roman"/>
          <w:sz w:val="24"/>
          <w:szCs w:val="24"/>
        </w:rPr>
        <w:tab/>
        <w:t xml:space="preserve">  </w:t>
      </w:r>
      <w:r w:rsidR="00A60351" w:rsidRPr="00E6560C">
        <w:rPr>
          <w:rFonts w:ascii="Times New Roman" w:hAnsi="Times New Roman"/>
          <w:sz w:val="24"/>
          <w:szCs w:val="24"/>
        </w:rPr>
        <w:t xml:space="preserve">9.618.774,14 </w:t>
      </w:r>
      <w:r w:rsidRPr="00E6560C">
        <w:rPr>
          <w:rFonts w:ascii="Times New Roman" w:hAnsi="Times New Roman"/>
          <w:sz w:val="24"/>
          <w:szCs w:val="24"/>
        </w:rPr>
        <w:t>eura</w:t>
      </w:r>
    </w:p>
    <w:p w14:paraId="5ED7CB0E" w14:textId="77777777" w:rsidR="00E338B1" w:rsidRPr="00E6560C" w:rsidRDefault="00E338B1" w:rsidP="00E33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>2030.</w:t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="00A60351" w:rsidRPr="00E6560C">
        <w:rPr>
          <w:rFonts w:ascii="Times New Roman" w:hAnsi="Times New Roman"/>
          <w:sz w:val="24"/>
          <w:szCs w:val="24"/>
        </w:rPr>
        <w:t xml:space="preserve">17.571.081,80 </w:t>
      </w:r>
      <w:r w:rsidRPr="00E6560C">
        <w:rPr>
          <w:rFonts w:ascii="Times New Roman" w:hAnsi="Times New Roman"/>
          <w:sz w:val="24"/>
          <w:szCs w:val="24"/>
        </w:rPr>
        <w:t>eura</w:t>
      </w:r>
    </w:p>
    <w:p w14:paraId="5ED7CB0F" w14:textId="77777777" w:rsidR="00E338B1" w:rsidRPr="00E6560C" w:rsidRDefault="00E338B1" w:rsidP="00E33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>2031.</w:t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 xml:space="preserve">  </w:t>
      </w:r>
      <w:r w:rsidR="00A60351" w:rsidRPr="00E6560C">
        <w:rPr>
          <w:rFonts w:ascii="Times New Roman" w:hAnsi="Times New Roman"/>
          <w:sz w:val="24"/>
          <w:szCs w:val="24"/>
        </w:rPr>
        <w:t xml:space="preserve">2.474.697,08 </w:t>
      </w:r>
      <w:r w:rsidRPr="00E6560C">
        <w:rPr>
          <w:rFonts w:ascii="Times New Roman" w:hAnsi="Times New Roman"/>
          <w:sz w:val="24"/>
          <w:szCs w:val="24"/>
        </w:rPr>
        <w:t>eura</w:t>
      </w:r>
    </w:p>
    <w:p w14:paraId="5ED7CB10" w14:textId="47D15CC8" w:rsidR="00E338B1" w:rsidRPr="00E6560C" w:rsidRDefault="00E338B1" w:rsidP="00E33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>2032.</w:t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 xml:space="preserve">          </w:t>
      </w:r>
      <w:r w:rsidRPr="00E6560C">
        <w:rPr>
          <w:rFonts w:ascii="Times New Roman" w:hAnsi="Times New Roman"/>
          <w:sz w:val="24"/>
          <w:szCs w:val="24"/>
        </w:rPr>
        <w:tab/>
        <w:t xml:space="preserve"> </w:t>
      </w:r>
      <w:r w:rsidR="00A60351" w:rsidRPr="00E6560C">
        <w:rPr>
          <w:rFonts w:ascii="Times New Roman" w:hAnsi="Times New Roman"/>
          <w:sz w:val="24"/>
          <w:szCs w:val="24"/>
        </w:rPr>
        <w:t xml:space="preserve">   </w:t>
      </w:r>
      <w:r w:rsidRPr="00E6560C">
        <w:rPr>
          <w:rFonts w:ascii="Times New Roman" w:hAnsi="Times New Roman"/>
          <w:sz w:val="24"/>
          <w:szCs w:val="24"/>
        </w:rPr>
        <w:t xml:space="preserve"> </w:t>
      </w:r>
      <w:r w:rsidR="00A60351" w:rsidRPr="00E6560C">
        <w:rPr>
          <w:rFonts w:ascii="Times New Roman" w:hAnsi="Times New Roman"/>
          <w:sz w:val="24"/>
          <w:szCs w:val="24"/>
        </w:rPr>
        <w:t xml:space="preserve">478.741,53 </w:t>
      </w:r>
      <w:r w:rsidRPr="00E6560C">
        <w:rPr>
          <w:rFonts w:ascii="Times New Roman" w:hAnsi="Times New Roman"/>
          <w:sz w:val="24"/>
          <w:szCs w:val="24"/>
        </w:rPr>
        <w:t>eura</w:t>
      </w:r>
      <w:r w:rsidR="00880402">
        <w:rPr>
          <w:rFonts w:ascii="Times New Roman" w:hAnsi="Times New Roman"/>
          <w:sz w:val="24"/>
          <w:szCs w:val="24"/>
        </w:rPr>
        <w:t>.</w:t>
      </w:r>
    </w:p>
    <w:p w14:paraId="5ED7CB11" w14:textId="77777777" w:rsidR="003326CD" w:rsidRPr="00E6560C" w:rsidRDefault="003326CD" w:rsidP="00AC40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ED7CB12" w14:textId="77777777" w:rsidR="003326CD" w:rsidRPr="00E6560C" w:rsidRDefault="003326CD" w:rsidP="00AC40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6560C">
        <w:rPr>
          <w:rFonts w:ascii="Times New Roman" w:hAnsi="Times New Roman"/>
          <w:b/>
          <w:sz w:val="24"/>
          <w:szCs w:val="24"/>
        </w:rPr>
        <w:t>II.</w:t>
      </w:r>
    </w:p>
    <w:p w14:paraId="5ED7CB13" w14:textId="77777777" w:rsidR="003326CD" w:rsidRPr="00E6560C" w:rsidRDefault="003326CD" w:rsidP="00AC4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  <w:t>Plaćanja koja proizlaze iz točke I. ove Odluke Ministarstvo obrane dužno je kao obvezu uključiti u financijski plan u godini u kojoj obveza dospijeva.</w:t>
      </w:r>
    </w:p>
    <w:p w14:paraId="5ED7CB14" w14:textId="77777777" w:rsidR="00AC4044" w:rsidRPr="00E6560C" w:rsidRDefault="00AC4044" w:rsidP="00AC40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ED7CB15" w14:textId="77777777" w:rsidR="003326CD" w:rsidRPr="00E6560C" w:rsidRDefault="003326CD" w:rsidP="00AC40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6560C">
        <w:rPr>
          <w:rFonts w:ascii="Times New Roman" w:hAnsi="Times New Roman"/>
          <w:b/>
          <w:sz w:val="24"/>
          <w:szCs w:val="24"/>
        </w:rPr>
        <w:t>III.</w:t>
      </w:r>
    </w:p>
    <w:p w14:paraId="5ED7CB16" w14:textId="77777777" w:rsidR="00EE1368" w:rsidRPr="00E6560C" w:rsidRDefault="003326CD" w:rsidP="00E338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Pr="00E6560C">
        <w:rPr>
          <w:rFonts w:ascii="Times New Roman" w:hAnsi="Times New Roman"/>
          <w:sz w:val="24"/>
          <w:szCs w:val="24"/>
        </w:rPr>
        <w:tab/>
      </w:r>
    </w:p>
    <w:p w14:paraId="5ED7CB17" w14:textId="77777777" w:rsidR="00B91387" w:rsidRPr="00E6560C" w:rsidRDefault="00EE1368" w:rsidP="00AC404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6560C">
        <w:rPr>
          <w:rFonts w:ascii="Times New Roman" w:hAnsi="Times New Roman"/>
          <w:sz w:val="24"/>
          <w:szCs w:val="24"/>
        </w:rPr>
        <w:tab/>
      </w:r>
      <w:r w:rsidR="00D23E51" w:rsidRPr="00E6560C">
        <w:rPr>
          <w:rFonts w:ascii="Times New Roman" w:hAnsi="Times New Roman"/>
          <w:sz w:val="24"/>
          <w:szCs w:val="24"/>
        </w:rPr>
        <w:tab/>
      </w:r>
      <w:r w:rsidR="00B91387" w:rsidRPr="00E6560C">
        <w:rPr>
          <w:rFonts w:ascii="Times New Roman" w:hAnsi="Times New Roman"/>
          <w:sz w:val="24"/>
          <w:szCs w:val="24"/>
        </w:rPr>
        <w:t>Ova Odluka stupa na snagu danom donošenja.</w:t>
      </w:r>
    </w:p>
    <w:p w14:paraId="5ED7CB18" w14:textId="77777777" w:rsidR="00B91387" w:rsidRPr="00E6560C" w:rsidRDefault="00B91387" w:rsidP="00AC404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D7CB19" w14:textId="77777777" w:rsidR="00FB3C9B" w:rsidRPr="00E6560C" w:rsidRDefault="00FB3C9B" w:rsidP="00AC4044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P R E D S J E D N I K</w:t>
      </w:r>
    </w:p>
    <w:p w14:paraId="5ED7CB1A" w14:textId="77777777" w:rsidR="00FB3C9B" w:rsidRPr="00E6560C" w:rsidRDefault="00FB3C9B" w:rsidP="00AC4044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B1B" w14:textId="77777777" w:rsidR="00FB3C9B" w:rsidRPr="00E6560C" w:rsidRDefault="00FB3C9B" w:rsidP="00AC4044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mr.sc. Andrej Plenković</w:t>
      </w:r>
    </w:p>
    <w:p w14:paraId="5ED7CB1C" w14:textId="77777777" w:rsidR="0056145C" w:rsidRPr="00E6560C" w:rsidRDefault="0056145C" w:rsidP="00AC4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B1D" w14:textId="77777777" w:rsidR="00FB3C9B" w:rsidRPr="00E6560C" w:rsidRDefault="00FB3C9B" w:rsidP="00AC4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</w:p>
    <w:p w14:paraId="5ED7CB1E" w14:textId="77777777" w:rsidR="00FB3C9B" w:rsidRPr="00E6560C" w:rsidRDefault="00FB3C9B" w:rsidP="00AC4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</w:p>
    <w:p w14:paraId="5ED7CB1F" w14:textId="77777777" w:rsidR="00FB3C9B" w:rsidRPr="00E6560C" w:rsidRDefault="00FB3C9B" w:rsidP="00AC4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B20" w14:textId="77777777" w:rsidR="0056145C" w:rsidRPr="00E6560C" w:rsidRDefault="00AC4044" w:rsidP="00AC4044">
      <w:pPr>
        <w:spacing w:after="0" w:line="240" w:lineRule="auto"/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Zagreb,</w:t>
      </w:r>
      <w:r w:rsidR="0056145C" w:rsidRPr="00E6560C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hr-HR"/>
        </w:rPr>
        <w:br w:type="page"/>
      </w:r>
    </w:p>
    <w:p w14:paraId="5ED7CB21" w14:textId="77777777" w:rsidR="00FB3C9B" w:rsidRPr="00E6560C" w:rsidRDefault="00FB3C9B" w:rsidP="00FB3C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hr-HR"/>
        </w:rPr>
        <w:lastRenderedPageBreak/>
        <w:t>Obrazloženje</w:t>
      </w:r>
    </w:p>
    <w:p w14:paraId="5ED7CB22" w14:textId="77777777" w:rsidR="00FB3C9B" w:rsidRPr="00E6560C" w:rsidRDefault="00FB3C9B" w:rsidP="00FB3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D7CB23" w14:textId="77777777" w:rsidR="009639A4" w:rsidRPr="00E6560C" w:rsidRDefault="00D23E51" w:rsidP="004C2D3B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FB3C9B"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točki I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BA774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daje se </w:t>
      </w:r>
      <w:r w:rsidR="00265A25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</w:t>
      </w:r>
      <w:r w:rsidR="00FB3C9B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suglasnost Ministarstvu obrane za preuzimanje obveza na teret sredstava državnog proračuna Republike Hrvatske </w:t>
      </w:r>
      <w:r w:rsidR="00A6035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razdoblju od 2027. do 2032. godine za opremanje dodatnim sposobnostima detekcije i samozaštite za višenamjenski borbeni avion Rafale u ukupnom iznosu od 88.471.727,42 eura</w:t>
      </w:r>
      <w:r w:rsidR="00D45F3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D45F37" w:rsidRPr="00E6560C">
        <w:rPr>
          <w:sz w:val="24"/>
          <w:szCs w:val="24"/>
        </w:rPr>
        <w:t xml:space="preserve"> </w:t>
      </w:r>
      <w:r w:rsidR="00D45F3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čega </w:t>
      </w:r>
      <w:r w:rsidR="00A6035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2027. godini 54.661.892,76 eura, u 2028. godini 3.666.540,11 eura, u 2029. godini 9.618.774,14 eura, u 2030. godini 17.571.081,80 eura, u 2031. godini 2.474.697,08 eura i u 2032. godini 478.741,53 eura</w:t>
      </w:r>
      <w:r w:rsidR="00EF6FC1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ED7CB24" w14:textId="77777777" w:rsidR="00A05FCA" w:rsidRPr="00E6560C" w:rsidRDefault="003374CD" w:rsidP="00A05FCA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05FCA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obrane ima potrebu za nastavkom sustavnog ulaganja u daljnji razvoj sposobnosti višenamjenskog borbenog aviona Rafale. Oružane snage Republike Hrvatske iskazale su potrebu za opremanje višenamjenskog borbenog aviona Rafale dodatnim sposobnostima detekcije i samozaštite. Za opremanje dodatnim sposobnostima detekcije i samozaštite </w:t>
      </w:r>
      <w:r w:rsidR="006A0476" w:rsidRPr="006A047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višenamjenski borbeni avion Rafale </w:t>
      </w:r>
      <w:r w:rsidR="00A05FCA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dobiveno je mišljenje Odbora za obranu Hrvatskog sabora.</w:t>
      </w:r>
    </w:p>
    <w:p w14:paraId="5ED7CB25" w14:textId="77777777" w:rsidR="00A05FCA" w:rsidRPr="00E6560C" w:rsidRDefault="00A05FCA" w:rsidP="00A05FCA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Opremanje dodatnim sposobnostima detekcije i samozaštite provest će se u suradnji s tvrtkom Dassault Aviation</w:t>
      </w:r>
      <w:r w:rsidR="003534F4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Francuske Republike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. Tvrtka Dassault Aviation kao originalni proizvođač aviona i predstavnik tvrtki koje proizvode komponente aviona je gospodarski subjekt koji može osigurati opremanje aviona Rafale potrebnim sustavima za dodatne sposobnosti detekcije i samozaštite.</w:t>
      </w:r>
    </w:p>
    <w:p w14:paraId="5ED7CB26" w14:textId="77777777" w:rsidR="00A05FCA" w:rsidRPr="00E6560C" w:rsidRDefault="00A05FCA" w:rsidP="009C7417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9C741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kupne obveze Ministarstva obrane za opremanje dodatnim sposobnostima detekcije i samozaštite za višenamjenski borbeni avion Rafale iznose 112.224.015,92 eura, od čega:</w:t>
      </w:r>
      <w:r w:rsidR="009C741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2026. godini 23.752.288,50 eura,</w:t>
      </w:r>
      <w:r w:rsidR="009C741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2027. godini 54.661.892,76 eura,</w:t>
      </w:r>
      <w:r w:rsidR="009C741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2028. godini 3.666.540,11 eura,</w:t>
      </w:r>
      <w:r w:rsidR="009C741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2029. godini 9.618.774,14 eura,</w:t>
      </w:r>
      <w:r w:rsidR="009C741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2030. godini 17.571.081,80 eura,</w:t>
      </w:r>
      <w:r w:rsidR="009C741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2031. godini 2.474.697,08 eura i</w:t>
      </w:r>
      <w:r w:rsidR="009C741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u 2032. godini 478.741,53 eura.</w:t>
      </w:r>
    </w:p>
    <w:p w14:paraId="5ED7CB27" w14:textId="77777777" w:rsidR="00EF6FC1" w:rsidRDefault="00A05FCA" w:rsidP="00A05FCA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Potrebna sredstva za 2026., 2027. i 2028. godinu osigurana su u Državnom proračunu Republike Hrvatske za 2026. i projekcijama za 2027. i 2028. godinu na razdjelu i glavi Ministarstva obrane, u programu 2510 Opremanje i modernizacija, aktivnosti A545042 Opremanje materijalno tehničkim sredstvima, izvoru financiranja 11 Opći prihodi i primici, na računu 42 Rashodi za nabavu proizvedene dugotrajne imovine.</w:t>
      </w:r>
      <w:r w:rsidR="006C76F6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Potrebna sredstva za razdoblje od 2029. do 2032. godine prioritetno će se osigurati prilikom izrade državnog proračuna za navedene godine, u okviru limita koji će Ministarstvu obrane biti dodijeljeni za pojedinu godinu.</w:t>
      </w:r>
    </w:p>
    <w:p w14:paraId="5ED7CB28" w14:textId="77777777" w:rsidR="00CD295F" w:rsidRPr="00E6560C" w:rsidRDefault="00CD295F" w:rsidP="00BA7742">
      <w:pPr>
        <w:widowControl w:val="0"/>
        <w:spacing w:after="24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točki II.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A774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određuje se da je Ministarstvo obrane dužno plaćanja koja proizlaze iz točke I. ove Odluke kao obvezu uključiti u financijski plan u godini u kojoj obveza dospijeva.</w:t>
      </w:r>
    </w:p>
    <w:p w14:paraId="5ED7CB29" w14:textId="77777777" w:rsidR="00B91387" w:rsidRPr="00E6560C" w:rsidRDefault="00CD295F" w:rsidP="009C7417">
      <w:pPr>
        <w:widowControl w:val="0"/>
        <w:spacing w:after="24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U </w:t>
      </w:r>
      <w:r w:rsidRPr="00E6560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točki III.</w:t>
      </w:r>
      <w:r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A774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B91387" w:rsidRPr="00E6560C">
        <w:rPr>
          <w:rFonts w:ascii="Times New Roman" w:eastAsia="Times New Roman" w:hAnsi="Times New Roman" w:cs="Times New Roman"/>
          <w:sz w:val="24"/>
          <w:szCs w:val="24"/>
          <w:lang w:eastAsia="hr-HR"/>
        </w:rPr>
        <w:t>određuje se stupanje na snagu ove Odluke.</w:t>
      </w:r>
    </w:p>
    <w:sectPr w:rsidR="00B91387" w:rsidRPr="00E6560C" w:rsidSect="00440422">
      <w:footerReference w:type="default" r:id="rId12"/>
      <w:pgSz w:w="11906" w:h="16838" w:code="9"/>
      <w:pgMar w:top="993" w:right="1134" w:bottom="0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7CB2E" w14:textId="77777777" w:rsidR="00DF2F52" w:rsidRDefault="00DF2F52">
      <w:pPr>
        <w:spacing w:after="0" w:line="240" w:lineRule="auto"/>
      </w:pPr>
      <w:r>
        <w:separator/>
      </w:r>
    </w:p>
  </w:endnote>
  <w:endnote w:type="continuationSeparator" w:id="0">
    <w:p w14:paraId="5ED7CB2F" w14:textId="77777777" w:rsidR="00DF2F52" w:rsidRDefault="00DF2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7CB30" w14:textId="77777777" w:rsidR="00FB3C9B" w:rsidRDefault="00FB3C9B">
    <w:pPr>
      <w:pStyle w:val="Footer"/>
      <w:jc w:val="right"/>
    </w:pPr>
  </w:p>
  <w:p w14:paraId="5ED7CB31" w14:textId="77777777" w:rsidR="00FB3C9B" w:rsidRPr="0077732B" w:rsidRDefault="00FB3C9B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7CB2C" w14:textId="77777777" w:rsidR="00DF2F52" w:rsidRDefault="00DF2F52">
      <w:pPr>
        <w:spacing w:after="0" w:line="240" w:lineRule="auto"/>
      </w:pPr>
      <w:r>
        <w:separator/>
      </w:r>
    </w:p>
  </w:footnote>
  <w:footnote w:type="continuationSeparator" w:id="0">
    <w:p w14:paraId="5ED7CB2D" w14:textId="77777777" w:rsidR="00DF2F52" w:rsidRDefault="00DF2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60727"/>
    <w:multiLevelType w:val="hybridMultilevel"/>
    <w:tmpl w:val="006CA020"/>
    <w:lvl w:ilvl="0" w:tplc="10469A10">
      <w:numFmt w:val="bullet"/>
      <w:lvlText w:val="•"/>
      <w:lvlJc w:val="left"/>
      <w:pPr>
        <w:ind w:left="1413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1555632"/>
    <w:multiLevelType w:val="hybridMultilevel"/>
    <w:tmpl w:val="1CEAA8A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5DB"/>
    <w:rsid w:val="00034640"/>
    <w:rsid w:val="00050E32"/>
    <w:rsid w:val="00091EC4"/>
    <w:rsid w:val="000C7374"/>
    <w:rsid w:val="00186247"/>
    <w:rsid w:val="00190825"/>
    <w:rsid w:val="00192693"/>
    <w:rsid w:val="001E41DA"/>
    <w:rsid w:val="00265A25"/>
    <w:rsid w:val="00270178"/>
    <w:rsid w:val="00291051"/>
    <w:rsid w:val="00325210"/>
    <w:rsid w:val="003326CD"/>
    <w:rsid w:val="003374CD"/>
    <w:rsid w:val="003534F4"/>
    <w:rsid w:val="0037764C"/>
    <w:rsid w:val="004078B1"/>
    <w:rsid w:val="00440422"/>
    <w:rsid w:val="0044138B"/>
    <w:rsid w:val="00455F10"/>
    <w:rsid w:val="0048207B"/>
    <w:rsid w:val="004A5D33"/>
    <w:rsid w:val="004C2D3B"/>
    <w:rsid w:val="004D0E20"/>
    <w:rsid w:val="005040BC"/>
    <w:rsid w:val="0052115E"/>
    <w:rsid w:val="0056145C"/>
    <w:rsid w:val="005A7FDF"/>
    <w:rsid w:val="005C35EC"/>
    <w:rsid w:val="005D5C9D"/>
    <w:rsid w:val="005E0067"/>
    <w:rsid w:val="0061626D"/>
    <w:rsid w:val="006436CD"/>
    <w:rsid w:val="00647D26"/>
    <w:rsid w:val="00677AEA"/>
    <w:rsid w:val="00682581"/>
    <w:rsid w:val="006A0476"/>
    <w:rsid w:val="006A115B"/>
    <w:rsid w:val="006C76F6"/>
    <w:rsid w:val="006E1F83"/>
    <w:rsid w:val="00703113"/>
    <w:rsid w:val="0072192B"/>
    <w:rsid w:val="007406D9"/>
    <w:rsid w:val="00752110"/>
    <w:rsid w:val="007B6B68"/>
    <w:rsid w:val="007C0015"/>
    <w:rsid w:val="007D23AE"/>
    <w:rsid w:val="00854D6D"/>
    <w:rsid w:val="00880402"/>
    <w:rsid w:val="0088562C"/>
    <w:rsid w:val="008877B3"/>
    <w:rsid w:val="00890587"/>
    <w:rsid w:val="008958BE"/>
    <w:rsid w:val="008D1799"/>
    <w:rsid w:val="009639A4"/>
    <w:rsid w:val="009C561A"/>
    <w:rsid w:val="009C7417"/>
    <w:rsid w:val="009C7AD7"/>
    <w:rsid w:val="009D2CF7"/>
    <w:rsid w:val="00A05FCA"/>
    <w:rsid w:val="00A261CA"/>
    <w:rsid w:val="00A60351"/>
    <w:rsid w:val="00A81D32"/>
    <w:rsid w:val="00A94E74"/>
    <w:rsid w:val="00A958BC"/>
    <w:rsid w:val="00AC4044"/>
    <w:rsid w:val="00AD3F1E"/>
    <w:rsid w:val="00AD5722"/>
    <w:rsid w:val="00AF5A33"/>
    <w:rsid w:val="00B176B9"/>
    <w:rsid w:val="00B265DB"/>
    <w:rsid w:val="00B8731F"/>
    <w:rsid w:val="00B91387"/>
    <w:rsid w:val="00BA214D"/>
    <w:rsid w:val="00BA7742"/>
    <w:rsid w:val="00BF6EE6"/>
    <w:rsid w:val="00C537D1"/>
    <w:rsid w:val="00C55920"/>
    <w:rsid w:val="00CD295F"/>
    <w:rsid w:val="00CE571A"/>
    <w:rsid w:val="00D23E51"/>
    <w:rsid w:val="00D45F37"/>
    <w:rsid w:val="00D514C8"/>
    <w:rsid w:val="00D77F6A"/>
    <w:rsid w:val="00D93F69"/>
    <w:rsid w:val="00DE3788"/>
    <w:rsid w:val="00DF2F52"/>
    <w:rsid w:val="00E12CD4"/>
    <w:rsid w:val="00E338B1"/>
    <w:rsid w:val="00E6560C"/>
    <w:rsid w:val="00E93488"/>
    <w:rsid w:val="00EB3A02"/>
    <w:rsid w:val="00EC0E84"/>
    <w:rsid w:val="00EC5D65"/>
    <w:rsid w:val="00EE1368"/>
    <w:rsid w:val="00EF6FC1"/>
    <w:rsid w:val="00F04199"/>
    <w:rsid w:val="00F04325"/>
    <w:rsid w:val="00F248C5"/>
    <w:rsid w:val="00FB3C9B"/>
    <w:rsid w:val="00FC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CAD8"/>
  <w15:docId w15:val="{7A4E0000-09C5-485E-BA66-112DD658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B3C9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FB3C9B"/>
    <w:rPr>
      <w:rFonts w:ascii="Arial" w:eastAsia="Times New Roman" w:hAnsi="Arial" w:cs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05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E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7417"/>
    <w:pPr>
      <w:ind w:left="720"/>
      <w:contextualSpacing/>
    </w:pPr>
  </w:style>
  <w:style w:type="table" w:styleId="TableGrid">
    <w:name w:val="Table Grid"/>
    <w:basedOn w:val="TableNormal"/>
    <w:rsid w:val="00BA7742"/>
    <w:pPr>
      <w:spacing w:after="0" w:line="240" w:lineRule="auto"/>
    </w:pPr>
    <w:rPr>
      <w:rFonts w:ascii="Arial" w:hAnsi="Arial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0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7C906DBAFB4743A7A4B9BF19114A08" ma:contentTypeVersion="1" ma:contentTypeDescription="Stvaranje novog dokumenta." ma:contentTypeScope="" ma:versionID="8c6a58d81dabdd97711ae2fd2e1b4acf">
  <xsd:schema xmlns:xsd="http://www.w3.org/2001/XMLSchema" xmlns:xs="http://www.w3.org/2001/XMLSchema" xmlns:p="http://schemas.microsoft.com/office/2006/metadata/properties" xmlns:ns2="a494813a-d0d8-4dad-94cb-0d196f36ba15" xmlns:ns3="fe0590f5-f8fc-460b-89e0-957daa2a186a" targetNamespace="http://schemas.microsoft.com/office/2006/metadata/properties" ma:root="true" ma:fieldsID="032f279288f97b7fe0a49fca84aa07ba" ns2:_="" ns3:_="">
    <xsd:import namespace="a494813a-d0d8-4dad-94cb-0d196f36ba15"/>
    <xsd:import namespace="fe0590f5-f8fc-460b-89e0-957daa2a186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590f5-f8fc-460b-89e0-957daa2a1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AZJMDCZ6QSYZ-894770516-14479</_dlc_DocId>
    <_dlc_DocIdUrl xmlns="a494813a-d0d8-4dad-94cb-0d196f36ba15">
      <Url>https://ekoordinacije.vlada.hr/dom-sigurnost-branitelji/_layouts/15/DocIdRedir.aspx?ID=AZJMDCZ6QSYZ-894770516-14479</Url>
      <Description>AZJMDCZ6QSYZ-894770516-14479</Description>
    </_dlc_DocIdUrl>
  </documentManagement>
</p:properties>
</file>

<file path=customXml/itemProps1.xml><?xml version="1.0" encoding="utf-8"?>
<ds:datastoreItem xmlns:ds="http://schemas.openxmlformats.org/officeDocument/2006/customXml" ds:itemID="{7A1A2553-047B-4EDD-9993-CC3FC2647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fe0590f5-f8fc-460b-89e0-957daa2a1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AEF29F-D777-4474-B463-D2A06812864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DEE630A-18EA-4A69-A2F7-9AF42A190B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62E192-07D4-499A-A4E3-5FDB7746AA0F}">
  <ds:schemaRefs>
    <ds:schemaRef ds:uri="http://purl.org/dc/terms/"/>
    <ds:schemaRef ds:uri="fe0590f5-f8fc-460b-89e0-957daa2a186a"/>
    <ds:schemaRef ds:uri="a494813a-d0d8-4dad-94cb-0d196f36ba15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 i OS RH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 PERIŠIĆ</dc:creator>
  <cp:lastModifiedBy>Ivana Penić</cp:lastModifiedBy>
  <cp:revision>7</cp:revision>
  <cp:lastPrinted>2026-07-23T11:02:00Z</cp:lastPrinted>
  <dcterms:created xsi:type="dcterms:W3CDTF">2026-08-19T07:07:00Z</dcterms:created>
  <dcterms:modified xsi:type="dcterms:W3CDTF">2026-09-03T16:12:00Z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0x010100527C906DBAFB4743A7A4B9BF19114A08</vt:lpwstr>
  </property>
  <property fmtid="{D5CDD505-2E9C-101B-9397-08002B2CF9AE}" pid="3" name="_dlc_DocIdItemGuid">
    <vt:lpwstr>0202de9b-c530-4151-90a7-0a5cc6df3c50</vt:lpwstr>
  </property>
</Properties>
</file>